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310B8F">
        <w:rPr>
          <w:b/>
          <w:noProof/>
          <w:sz w:val="28"/>
          <w:szCs w:val="28"/>
        </w:rPr>
        <w:t>Monday, 18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310B8F">
      <w:r>
        <w:t>Kong Que Zuo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310B8F" w:rsidRDefault="00310B8F" w:rsidP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310B8F" w:rsidRDefault="00310B8F" w:rsidP="00310B8F">
      <w:r>
        <w:t>No Fuel Shipping in port</w:t>
      </w:r>
    </w:p>
    <w:p w:rsidR="005C2808" w:rsidRDefault="00310B8F">
      <w:r>
        <w:t>Forever Glory ETA 18</w:t>
      </w:r>
      <w:r w:rsidRPr="00310B8F">
        <w:rPr>
          <w:vertAlign w:val="superscript"/>
        </w:rPr>
        <w:t>th</w:t>
      </w:r>
      <w:r>
        <w:t xml:space="preserve"> 16:00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310B8F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310B8F">
      <w:r>
        <w:t>STI Larvotto still not made port ETA 14:00</w:t>
      </w:r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310B8F"/>
    <w:rsid w:val="00417213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FE472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2023-09-17T23:02:00Z</dcterms:created>
  <dcterms:modified xsi:type="dcterms:W3CDTF">2023-09-17T23:02:00Z</dcterms:modified>
</cp:coreProperties>
</file>